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EC907" w14:textId="184B6111" w:rsidR="00EA155A" w:rsidRPr="00F75A33" w:rsidRDefault="0035279D" w:rsidP="0035279D">
      <w:pPr>
        <w:pStyle w:val="NormalWeb"/>
        <w:shd w:val="clear" w:color="auto" w:fill="FFFFFF"/>
        <w:rPr>
          <w:rFonts w:ascii="Segoe UI" w:hAnsi="Segoe UI" w:cs="Segoe UI"/>
          <w:b/>
          <w:bCs/>
          <w:sz w:val="24"/>
          <w:szCs w:val="24"/>
        </w:rPr>
      </w:pPr>
      <w:bookmarkStart w:id="0" w:name="_Hlk125960708"/>
      <w:r w:rsidRPr="00F75A33">
        <w:rPr>
          <w:rFonts w:ascii="Segoe UI" w:hAnsi="Segoe UI" w:cs="Segoe UI"/>
          <w:b/>
          <w:bCs/>
          <w:sz w:val="24"/>
          <w:szCs w:val="24"/>
        </w:rPr>
        <w:t xml:space="preserve">Exhibitor Appointed Contractor Process </w:t>
      </w:r>
    </w:p>
    <w:p w14:paraId="7A1DD644" w14:textId="516F6E8F" w:rsidR="00EA155A" w:rsidRPr="00F75A33" w:rsidRDefault="00EA155A" w:rsidP="0035279D">
      <w:pPr>
        <w:pStyle w:val="NormalWeb"/>
        <w:shd w:val="clear" w:color="auto" w:fill="FFFFFF"/>
        <w:rPr>
          <w:rFonts w:ascii="Segoe UI" w:hAnsi="Segoe UI" w:cs="Segoe UI"/>
          <w:sz w:val="24"/>
          <w:szCs w:val="24"/>
        </w:rPr>
      </w:pPr>
      <w:r w:rsidRPr="00F75A33">
        <w:rPr>
          <w:rFonts w:ascii="Segoe UI" w:hAnsi="Segoe UI" w:cs="Segoe UI"/>
          <w:sz w:val="24"/>
          <w:szCs w:val="24"/>
        </w:rPr>
        <w:t xml:space="preserve">Are you using an Exhibitor Appointed Contractor (EAC) to install or dismantle your booth?  If so, our </w:t>
      </w:r>
      <w:hyperlink r:id="rId8" w:history="1">
        <w:r w:rsidR="00F75A33" w:rsidRPr="00F75A33">
          <w:rPr>
            <w:rStyle w:val="Hyperlink"/>
            <w:rFonts w:ascii="Segoe UI" w:hAnsi="Segoe UI" w:cs="Segoe UI"/>
            <w:color w:val="9900CC"/>
            <w:sz w:val="24"/>
            <w:szCs w:val="24"/>
          </w:rPr>
          <w:t>PAX Unplugged</w:t>
        </w:r>
        <w:r w:rsidR="00004E6C" w:rsidRPr="00F75A33">
          <w:rPr>
            <w:rStyle w:val="Hyperlink"/>
            <w:rFonts w:ascii="Segoe UI" w:hAnsi="Segoe UI" w:cs="Segoe UI"/>
            <w:color w:val="9900CC"/>
            <w:sz w:val="24"/>
            <w:szCs w:val="24"/>
          </w:rPr>
          <w:t xml:space="preserve"> </w:t>
        </w:r>
        <w:r w:rsidRPr="00F75A33">
          <w:rPr>
            <w:rStyle w:val="Hyperlink"/>
            <w:rFonts w:ascii="Segoe UI" w:hAnsi="Segoe UI" w:cs="Segoe UI"/>
            <w:color w:val="9900CC"/>
            <w:sz w:val="24"/>
            <w:szCs w:val="24"/>
          </w:rPr>
          <w:t>online portal</w:t>
        </w:r>
      </w:hyperlink>
      <w:r w:rsidRPr="00F75A33">
        <w:rPr>
          <w:rFonts w:ascii="Segoe UI" w:hAnsi="Segoe UI" w:cs="Segoe UI"/>
          <w:sz w:val="24"/>
          <w:szCs w:val="24"/>
        </w:rPr>
        <w:t xml:space="preserve"> makes designating your EAC fast and easy.</w:t>
      </w:r>
    </w:p>
    <w:p w14:paraId="2CC83EC3" w14:textId="3160EB99" w:rsidR="0035279D" w:rsidRPr="00F75A33" w:rsidRDefault="0035279D" w:rsidP="0035279D">
      <w:pPr>
        <w:pStyle w:val="NormalWeb"/>
        <w:shd w:val="clear" w:color="auto" w:fill="FFFFFF"/>
        <w:rPr>
          <w:rFonts w:ascii="Segoe UI" w:hAnsi="Segoe UI" w:cs="Segoe UI"/>
          <w:b/>
          <w:bCs/>
          <w:sz w:val="24"/>
          <w:szCs w:val="24"/>
        </w:rPr>
      </w:pPr>
      <w:r w:rsidRPr="00F75A33">
        <w:rPr>
          <w:rFonts w:ascii="Segoe UI" w:hAnsi="Segoe UI" w:cs="Segoe UI"/>
          <w:sz w:val="24"/>
          <w:szCs w:val="24"/>
        </w:rPr>
        <w:t>An Exhibitor Appointed Contractor (EAC) is a company or contractor hired by the exhibitor, who is not an employee of your company or of an official show contractor. EACs are most often independent installation &amp; dismantle companies</w:t>
      </w:r>
      <w:r w:rsidR="00EA155A" w:rsidRPr="00F75A33">
        <w:rPr>
          <w:rFonts w:ascii="Segoe UI" w:hAnsi="Segoe UI" w:cs="Segoe UI"/>
          <w:sz w:val="24"/>
          <w:szCs w:val="24"/>
        </w:rPr>
        <w:t>,</w:t>
      </w:r>
      <w:r w:rsidRPr="00F75A33">
        <w:rPr>
          <w:rFonts w:ascii="Segoe UI" w:hAnsi="Segoe UI" w:cs="Segoe UI"/>
          <w:sz w:val="24"/>
          <w:szCs w:val="24"/>
        </w:rPr>
        <w:t xml:space="preserve"> but also include supervisors, technicians, photographers, audiovisual, floral, furniture, flooring, and any other contractors who provide a necessary service at show site for the Exhibito</w:t>
      </w:r>
      <w:r w:rsidR="00EA155A" w:rsidRPr="00F75A33">
        <w:rPr>
          <w:rFonts w:ascii="Segoe UI" w:hAnsi="Segoe UI" w:cs="Segoe UI"/>
          <w:sz w:val="24"/>
          <w:szCs w:val="24"/>
        </w:rPr>
        <w:t>r and are not the official contractor for the show.</w:t>
      </w:r>
    </w:p>
    <w:p w14:paraId="7614DFAB" w14:textId="614BABA6" w:rsidR="0035279D" w:rsidRPr="00F75A33" w:rsidRDefault="0035279D" w:rsidP="0035279D">
      <w:pPr>
        <w:pStyle w:val="NormalWeb"/>
        <w:shd w:val="clear" w:color="auto" w:fill="FFFFFF"/>
        <w:rPr>
          <w:rFonts w:ascii="Segoe UI" w:hAnsi="Segoe UI" w:cs="Segoe UI"/>
          <w:sz w:val="24"/>
          <w:szCs w:val="24"/>
        </w:rPr>
      </w:pPr>
      <w:r w:rsidRPr="00F75A33">
        <w:rPr>
          <w:rFonts w:ascii="Segoe UI" w:hAnsi="Segoe UI" w:cs="Segoe UI"/>
          <w:sz w:val="24"/>
          <w:szCs w:val="24"/>
        </w:rPr>
        <w:t xml:space="preserve">We recognize exhibitors may have unique needs or partnerships with vendors other than our official partners. Therefore, we support this choice </w:t>
      </w:r>
      <w:proofErr w:type="gramStart"/>
      <w:r w:rsidRPr="00F75A33">
        <w:rPr>
          <w:rFonts w:ascii="Segoe UI" w:hAnsi="Segoe UI" w:cs="Segoe UI"/>
          <w:sz w:val="24"/>
          <w:szCs w:val="24"/>
        </w:rPr>
        <w:t>as long as</w:t>
      </w:r>
      <w:proofErr w:type="gramEnd"/>
      <w:r w:rsidRPr="00F75A33">
        <w:rPr>
          <w:rFonts w:ascii="Segoe UI" w:hAnsi="Segoe UI" w:cs="Segoe UI"/>
          <w:sz w:val="24"/>
          <w:szCs w:val="24"/>
        </w:rPr>
        <w:t xml:space="preserve"> the EAC conforms to the show and venue Rules &amp; Regulations and carries the required insurance coverage.</w:t>
      </w:r>
    </w:p>
    <w:p w14:paraId="32845DCC" w14:textId="38A62768" w:rsidR="006E1318" w:rsidRPr="00F75A33" w:rsidRDefault="0035279D" w:rsidP="00D65239">
      <w:pPr>
        <w:pStyle w:val="NormalWeb"/>
        <w:shd w:val="clear" w:color="auto" w:fill="FFFFFF"/>
        <w:rPr>
          <w:rFonts w:ascii="Segoe UI" w:hAnsi="Segoe UI" w:cs="Segoe UI"/>
          <w:sz w:val="24"/>
          <w:szCs w:val="24"/>
        </w:rPr>
      </w:pPr>
      <w:r w:rsidRPr="00F75A33">
        <w:rPr>
          <w:rFonts w:ascii="Segoe UI" w:hAnsi="Segoe UI" w:cs="Segoe UI"/>
          <w:sz w:val="24"/>
          <w:szCs w:val="24"/>
        </w:rPr>
        <w:t xml:space="preserve">With the increasing number of EACs, have come numerous added expenses. These expenses include legal costs resulting from increased liability claims, exhibit hall damage, excess cleaning charges, extra administration costs for wristbands, contracting, insurance tracking, etc. Rather than passing on these added costs to exhibitors, we have implemented an administrative fee payable by the EAC. Each EAC hired by an Exhibitor must agree to the Rules &amp; Regulations, provide a Certificate of Insurance with the necessary coverages, </w:t>
      </w:r>
      <w:r w:rsidR="00004E6C" w:rsidRPr="00F75A33">
        <w:rPr>
          <w:rFonts w:ascii="Segoe UI" w:hAnsi="Segoe UI" w:cs="Segoe UI"/>
          <w:sz w:val="24"/>
          <w:szCs w:val="24"/>
        </w:rPr>
        <w:t>and pay the</w:t>
      </w:r>
      <w:r w:rsidRPr="00F75A33">
        <w:rPr>
          <w:rFonts w:ascii="Segoe UI" w:hAnsi="Segoe UI" w:cs="Segoe UI"/>
          <w:sz w:val="24"/>
          <w:szCs w:val="24"/>
        </w:rPr>
        <w:t xml:space="preserve"> </w:t>
      </w:r>
      <w:r w:rsidR="00004E6C" w:rsidRPr="00F75A33">
        <w:rPr>
          <w:rFonts w:ascii="Segoe UI" w:hAnsi="Segoe UI" w:cs="Segoe UI"/>
          <w:sz w:val="24"/>
          <w:szCs w:val="24"/>
        </w:rPr>
        <w:t>$</w:t>
      </w:r>
      <w:r w:rsidR="00F75A33">
        <w:rPr>
          <w:rFonts w:ascii="Segoe UI" w:hAnsi="Segoe UI" w:cs="Segoe UI"/>
          <w:sz w:val="24"/>
          <w:szCs w:val="24"/>
        </w:rPr>
        <w:t>300</w:t>
      </w:r>
      <w:r w:rsidR="00004E6C" w:rsidRPr="00F75A33">
        <w:rPr>
          <w:rFonts w:ascii="Segoe UI" w:hAnsi="Segoe UI" w:cs="Segoe UI"/>
          <w:sz w:val="24"/>
          <w:szCs w:val="24"/>
        </w:rPr>
        <w:t xml:space="preserve"> </w:t>
      </w:r>
      <w:r w:rsidRPr="00F75A33">
        <w:rPr>
          <w:rFonts w:ascii="Segoe UI" w:hAnsi="Segoe UI" w:cs="Segoe UI"/>
          <w:sz w:val="24"/>
          <w:szCs w:val="24"/>
        </w:rPr>
        <w:t>fee</w:t>
      </w:r>
      <w:r w:rsidR="00004E6C" w:rsidRPr="00F75A33">
        <w:rPr>
          <w:rFonts w:ascii="Segoe UI" w:hAnsi="Segoe UI" w:cs="Segoe UI"/>
          <w:sz w:val="24"/>
          <w:szCs w:val="24"/>
        </w:rPr>
        <w:t xml:space="preserve"> </w:t>
      </w:r>
      <w:r w:rsidRPr="00F75A33">
        <w:rPr>
          <w:rFonts w:ascii="Segoe UI" w:hAnsi="Segoe UI" w:cs="Segoe UI"/>
          <w:sz w:val="24"/>
          <w:szCs w:val="24"/>
        </w:rPr>
        <w:t>for each</w:t>
      </w:r>
      <w:r w:rsidR="00004E6C" w:rsidRPr="00F75A33">
        <w:rPr>
          <w:rFonts w:ascii="Segoe UI" w:hAnsi="Segoe UI" w:cs="Segoe UI"/>
          <w:sz w:val="24"/>
          <w:szCs w:val="24"/>
        </w:rPr>
        <w:t xml:space="preserve"> of your </w:t>
      </w:r>
      <w:proofErr w:type="gramStart"/>
      <w:r w:rsidR="00004E6C" w:rsidRPr="00F75A33">
        <w:rPr>
          <w:rFonts w:ascii="Segoe UI" w:hAnsi="Segoe UI" w:cs="Segoe UI"/>
          <w:sz w:val="24"/>
          <w:szCs w:val="24"/>
        </w:rPr>
        <w:t>booth</w:t>
      </w:r>
      <w:proofErr w:type="gramEnd"/>
      <w:r w:rsidRPr="00F75A33">
        <w:rPr>
          <w:rFonts w:ascii="Segoe UI" w:hAnsi="Segoe UI" w:cs="Segoe UI"/>
          <w:sz w:val="24"/>
          <w:szCs w:val="24"/>
        </w:rPr>
        <w:t xml:space="preserve">. The fee </w:t>
      </w:r>
      <w:r w:rsidR="00004E6C" w:rsidRPr="00F75A33">
        <w:rPr>
          <w:rFonts w:ascii="Segoe UI" w:hAnsi="Segoe UI" w:cs="Segoe UI"/>
          <w:sz w:val="24"/>
          <w:szCs w:val="24"/>
        </w:rPr>
        <w:t xml:space="preserve">is competitive within the marketplace and </w:t>
      </w:r>
      <w:r w:rsidRPr="00F75A33">
        <w:rPr>
          <w:rFonts w:ascii="Segoe UI" w:hAnsi="Segoe UI" w:cs="Segoe UI"/>
          <w:sz w:val="24"/>
          <w:szCs w:val="24"/>
        </w:rPr>
        <w:t>applies to all contractors (other than official contractors) regardless of the service they provide (labor, supervision, products, services, etc.).</w:t>
      </w:r>
    </w:p>
    <w:p w14:paraId="1B0F224B" w14:textId="02B10A19" w:rsidR="006E1318" w:rsidRPr="00F75A33" w:rsidRDefault="006E1318" w:rsidP="006E1318">
      <w:pPr>
        <w:pStyle w:val="NormalWeb"/>
        <w:shd w:val="clear" w:color="auto" w:fill="FFFFFF"/>
        <w:spacing w:before="0" w:beforeAutospacing="0" w:after="0" w:afterAutospacing="0"/>
        <w:rPr>
          <w:rFonts w:ascii="Segoe UI" w:hAnsi="Segoe UI" w:cs="Segoe UI"/>
          <w:color w:val="333333"/>
          <w:sz w:val="24"/>
          <w:szCs w:val="24"/>
        </w:rPr>
      </w:pPr>
      <w:r w:rsidRPr="00F75A33">
        <w:rPr>
          <w:rFonts w:ascii="Segoe UI" w:hAnsi="Segoe UI" w:cs="Segoe UI"/>
          <w:color w:val="333333"/>
          <w:sz w:val="24"/>
          <w:szCs w:val="24"/>
        </w:rPr>
        <w:t xml:space="preserve">To review the information on the </w:t>
      </w:r>
      <w:hyperlink r:id="rId9" w:history="1">
        <w:r w:rsidRPr="00F75A33">
          <w:rPr>
            <w:rStyle w:val="Hyperlink"/>
            <w:rFonts w:ascii="Segoe UI" w:hAnsi="Segoe UI" w:cs="Segoe UI"/>
            <w:color w:val="9900CC"/>
            <w:sz w:val="24"/>
            <w:szCs w:val="24"/>
          </w:rPr>
          <w:t>EAC Process</w:t>
        </w:r>
      </w:hyperlink>
      <w:r w:rsidRPr="00F75A33">
        <w:rPr>
          <w:rFonts w:ascii="Segoe UI" w:hAnsi="Segoe UI" w:cs="Segoe UI"/>
          <w:color w:val="333333"/>
          <w:sz w:val="24"/>
          <w:szCs w:val="24"/>
        </w:rPr>
        <w:t xml:space="preserve"> follow the link.  </w:t>
      </w:r>
    </w:p>
    <w:p w14:paraId="2EA36027" w14:textId="77777777" w:rsidR="006E1318" w:rsidRPr="00F75A33" w:rsidRDefault="006E1318" w:rsidP="006E1318">
      <w:pPr>
        <w:pStyle w:val="NormalWeb"/>
        <w:shd w:val="clear" w:color="auto" w:fill="FFFFFF"/>
        <w:spacing w:before="0" w:beforeAutospacing="0" w:after="0" w:afterAutospacing="0"/>
        <w:rPr>
          <w:rFonts w:ascii="Segoe UI" w:hAnsi="Segoe UI" w:cs="Segoe UI"/>
          <w:color w:val="333333"/>
          <w:sz w:val="24"/>
          <w:szCs w:val="24"/>
        </w:rPr>
      </w:pPr>
    </w:p>
    <w:p w14:paraId="4CAC87E4" w14:textId="230C48A3" w:rsidR="006E1318" w:rsidRPr="00F75A33" w:rsidRDefault="006E1318" w:rsidP="006E1318">
      <w:pPr>
        <w:spacing w:after="0"/>
        <w:rPr>
          <w:rFonts w:ascii="Segoe UI" w:hAnsi="Segoe UI" w:cs="Segoe UI"/>
          <w:sz w:val="24"/>
          <w:szCs w:val="24"/>
        </w:rPr>
      </w:pPr>
      <w:r w:rsidRPr="00F75A33">
        <w:rPr>
          <w:rFonts w:ascii="Segoe UI" w:hAnsi="Segoe UI" w:cs="Segoe UI"/>
          <w:sz w:val="24"/>
          <w:szCs w:val="24"/>
        </w:rPr>
        <w:t xml:space="preserve">EACs will NOT be allowed on the show floor unless </w:t>
      </w:r>
      <w:r w:rsidR="005B1E6F" w:rsidRPr="00F75A33">
        <w:rPr>
          <w:rFonts w:ascii="Segoe UI" w:hAnsi="Segoe UI" w:cs="Segoe UI"/>
          <w:sz w:val="24"/>
          <w:szCs w:val="24"/>
        </w:rPr>
        <w:t>all</w:t>
      </w:r>
      <w:r w:rsidRPr="00F75A33">
        <w:rPr>
          <w:rFonts w:ascii="Segoe UI" w:hAnsi="Segoe UI" w:cs="Segoe UI"/>
          <w:sz w:val="24"/>
          <w:szCs w:val="24"/>
        </w:rPr>
        <w:t xml:space="preserve"> the requirements are satisfied: </w:t>
      </w:r>
    </w:p>
    <w:p w14:paraId="11E619DC" w14:textId="5D812CE7" w:rsidR="006E1318" w:rsidRPr="00F75A33" w:rsidRDefault="006E1318" w:rsidP="00DF643B">
      <w:pPr>
        <w:pStyle w:val="ListParagraph"/>
        <w:numPr>
          <w:ilvl w:val="0"/>
          <w:numId w:val="10"/>
        </w:numPr>
        <w:spacing w:after="0" w:line="228" w:lineRule="auto"/>
        <w:ind w:right="79"/>
        <w:jc w:val="both"/>
        <w:rPr>
          <w:rFonts w:ascii="Segoe UI" w:eastAsia="Times New Roman" w:hAnsi="Segoe UI" w:cs="Segoe UI"/>
          <w:sz w:val="24"/>
          <w:szCs w:val="24"/>
        </w:rPr>
      </w:pPr>
      <w:r w:rsidRPr="00F75A33">
        <w:rPr>
          <w:rFonts w:ascii="Segoe UI" w:eastAsia="Times New Roman" w:hAnsi="Segoe UI" w:cs="Segoe UI"/>
          <w:sz w:val="24"/>
          <w:szCs w:val="24"/>
        </w:rPr>
        <w:t xml:space="preserve">EAC must complete all required documentation via the online </w:t>
      </w:r>
      <w:hyperlink r:id="rId10" w:history="1">
        <w:r w:rsidRPr="00F75A33">
          <w:rPr>
            <w:rStyle w:val="Hyperlink"/>
            <w:rFonts w:ascii="Segoe UI" w:eastAsia="Times New Roman" w:hAnsi="Segoe UI" w:cs="Segoe UI"/>
            <w:color w:val="9900CC"/>
            <w:sz w:val="24"/>
            <w:szCs w:val="24"/>
          </w:rPr>
          <w:t>EAC portal</w:t>
        </w:r>
      </w:hyperlink>
    </w:p>
    <w:p w14:paraId="14889C28" w14:textId="5A405522" w:rsidR="00A76C61" w:rsidRPr="00F75A33" w:rsidRDefault="00A76C61" w:rsidP="00A76C61">
      <w:pPr>
        <w:pStyle w:val="ListParagraph"/>
        <w:numPr>
          <w:ilvl w:val="0"/>
          <w:numId w:val="10"/>
        </w:numPr>
        <w:spacing w:after="0" w:line="252" w:lineRule="auto"/>
        <w:ind w:right="79"/>
        <w:jc w:val="both"/>
        <w:rPr>
          <w:rFonts w:ascii="Segoe UI" w:eastAsia="Times New Roman" w:hAnsi="Segoe UI" w:cs="Segoe UI"/>
          <w:color w:val="000000"/>
          <w:sz w:val="24"/>
          <w:szCs w:val="24"/>
          <w:lang w:val="en"/>
        </w:rPr>
      </w:pPr>
      <w:r w:rsidRPr="00F75A33">
        <w:rPr>
          <w:rFonts w:ascii="Segoe UI" w:eastAsia="Times New Roman" w:hAnsi="Segoe UI" w:cs="Segoe UI"/>
          <w:sz w:val="24"/>
          <w:szCs w:val="24"/>
        </w:rPr>
        <w:t xml:space="preserve">EAC must submit a valid </w:t>
      </w:r>
      <w:hyperlink r:id="rId11" w:history="1">
        <w:r w:rsidR="000E0B93" w:rsidRPr="00F75A33">
          <w:rPr>
            <w:rStyle w:val="Hyperlink"/>
            <w:rFonts w:ascii="Segoe UI" w:hAnsi="Segoe UI" w:cs="Segoe UI"/>
            <w:color w:val="9900CC"/>
            <w:sz w:val="24"/>
            <w:szCs w:val="24"/>
          </w:rPr>
          <w:t>Certificate of Insurance (COI)</w:t>
        </w:r>
      </w:hyperlink>
      <w:r w:rsidR="000E0B93" w:rsidRPr="00F75A33">
        <w:rPr>
          <w:rStyle w:val="Hyperlink"/>
          <w:rFonts w:ascii="Segoe UI" w:hAnsi="Segoe UI" w:cs="Segoe UI"/>
          <w:sz w:val="24"/>
          <w:szCs w:val="24"/>
        </w:rPr>
        <w:t xml:space="preserve"> </w:t>
      </w:r>
      <w:r w:rsidRPr="00F75A33">
        <w:rPr>
          <w:rFonts w:ascii="Segoe UI" w:eastAsia="Times New Roman" w:hAnsi="Segoe UI" w:cs="Segoe UI"/>
          <w:sz w:val="24"/>
          <w:szCs w:val="24"/>
        </w:rPr>
        <w:t>with the required coverage via the online EAC portal</w:t>
      </w:r>
    </w:p>
    <w:p w14:paraId="437AD334" w14:textId="75F00972" w:rsidR="006E1318" w:rsidRPr="00F75A33" w:rsidRDefault="006E1318" w:rsidP="00DF643B">
      <w:pPr>
        <w:pStyle w:val="ListParagraph"/>
        <w:numPr>
          <w:ilvl w:val="0"/>
          <w:numId w:val="10"/>
        </w:numPr>
        <w:spacing w:after="0" w:line="228" w:lineRule="auto"/>
        <w:ind w:right="79"/>
        <w:jc w:val="both"/>
        <w:rPr>
          <w:rFonts w:ascii="Segoe UI" w:eastAsia="Times New Roman" w:hAnsi="Segoe UI" w:cs="Segoe UI"/>
          <w:sz w:val="24"/>
          <w:szCs w:val="24"/>
        </w:rPr>
      </w:pPr>
      <w:r w:rsidRPr="00F75A33">
        <w:rPr>
          <w:rFonts w:ascii="Segoe UI" w:eastAsia="Times New Roman" w:hAnsi="Segoe UI" w:cs="Segoe UI"/>
          <w:sz w:val="24"/>
          <w:szCs w:val="24"/>
        </w:rPr>
        <w:t xml:space="preserve">EAC must agree to the </w:t>
      </w:r>
      <w:hyperlink r:id="rId12" w:history="1">
        <w:r w:rsidR="000E0B93" w:rsidRPr="00F75A33">
          <w:rPr>
            <w:rStyle w:val="Hyperlink"/>
            <w:rFonts w:ascii="Segoe UI" w:hAnsi="Segoe UI" w:cs="Segoe UI"/>
            <w:color w:val="9900CC"/>
            <w:sz w:val="24"/>
            <w:szCs w:val="24"/>
          </w:rPr>
          <w:t>Rules &amp; Regulations</w:t>
        </w:r>
      </w:hyperlink>
      <w:r w:rsidR="000E0B93" w:rsidRPr="00F75A33">
        <w:rPr>
          <w:rFonts w:ascii="Segoe UI" w:hAnsi="Segoe UI" w:cs="Segoe UI"/>
          <w:sz w:val="24"/>
          <w:szCs w:val="24"/>
        </w:rPr>
        <w:t xml:space="preserve"> </w:t>
      </w:r>
      <w:r w:rsidRPr="00F75A33">
        <w:rPr>
          <w:rFonts w:ascii="Segoe UI" w:eastAsia="Times New Roman" w:hAnsi="Segoe UI" w:cs="Segoe UI"/>
          <w:sz w:val="24"/>
          <w:szCs w:val="24"/>
        </w:rPr>
        <w:t>outlined in Exhibitor Service Kit along with the EAC Rules &amp; Regulations</w:t>
      </w:r>
    </w:p>
    <w:p w14:paraId="5A055A44" w14:textId="6E15F239" w:rsidR="006E1318" w:rsidRPr="00F75A33" w:rsidRDefault="006E1318" w:rsidP="00DF643B">
      <w:pPr>
        <w:pStyle w:val="ListParagraph"/>
        <w:numPr>
          <w:ilvl w:val="0"/>
          <w:numId w:val="10"/>
        </w:numPr>
        <w:spacing w:after="0" w:line="228" w:lineRule="auto"/>
        <w:ind w:right="79"/>
        <w:jc w:val="both"/>
        <w:rPr>
          <w:rFonts w:ascii="Segoe UI" w:eastAsia="Times New Roman" w:hAnsi="Segoe UI" w:cs="Segoe UI"/>
          <w:sz w:val="24"/>
          <w:szCs w:val="24"/>
        </w:rPr>
      </w:pPr>
      <w:r w:rsidRPr="00F75A33">
        <w:rPr>
          <w:rFonts w:ascii="Segoe UI" w:eastAsia="Times New Roman" w:hAnsi="Segoe UI" w:cs="Segoe UI"/>
          <w:sz w:val="24"/>
          <w:szCs w:val="24"/>
        </w:rPr>
        <w:t xml:space="preserve">EAC must pay an administrative fee </w:t>
      </w:r>
      <w:r w:rsidR="00A47FF6" w:rsidRPr="00F75A33">
        <w:rPr>
          <w:rFonts w:ascii="Segoe UI" w:eastAsia="Times New Roman" w:hAnsi="Segoe UI" w:cs="Segoe UI"/>
          <w:sz w:val="24"/>
          <w:szCs w:val="24"/>
        </w:rPr>
        <w:t>is required for each exhibiting company in each booth location; p</w:t>
      </w:r>
      <w:r w:rsidRPr="00F75A33">
        <w:rPr>
          <w:rFonts w:ascii="Segoe UI" w:eastAsia="Times New Roman" w:hAnsi="Segoe UI" w:cs="Segoe UI"/>
          <w:sz w:val="24"/>
          <w:szCs w:val="24"/>
        </w:rPr>
        <w:t>ayment will be submitted via the online EAC portal</w:t>
      </w:r>
    </w:p>
    <w:p w14:paraId="046F4648" w14:textId="29EFE1FC" w:rsidR="001A2605" w:rsidRPr="00F75A33" w:rsidRDefault="001A2605" w:rsidP="00DF643B">
      <w:pPr>
        <w:pStyle w:val="ListParagraph"/>
        <w:numPr>
          <w:ilvl w:val="0"/>
          <w:numId w:val="10"/>
        </w:numPr>
        <w:spacing w:after="0" w:line="228" w:lineRule="auto"/>
        <w:ind w:right="79"/>
        <w:jc w:val="both"/>
        <w:rPr>
          <w:rFonts w:ascii="Segoe UI" w:eastAsia="Times New Roman" w:hAnsi="Segoe UI" w:cs="Segoe UI"/>
          <w:sz w:val="24"/>
          <w:szCs w:val="24"/>
        </w:rPr>
      </w:pPr>
      <w:r w:rsidRPr="00F75A33">
        <w:rPr>
          <w:rFonts w:ascii="Segoe UI" w:eastAsia="Times New Roman" w:hAnsi="Segoe UI" w:cs="Segoe UI"/>
          <w:sz w:val="24"/>
          <w:szCs w:val="24"/>
        </w:rPr>
        <w:t xml:space="preserve">EAC must agree to the Mandalay Bay Vendor Agreement on the EAC portal. </w:t>
      </w:r>
    </w:p>
    <w:p w14:paraId="6A679596" w14:textId="77777777" w:rsidR="006E1318" w:rsidRPr="00F75A33" w:rsidRDefault="006E1318" w:rsidP="006E1318">
      <w:pPr>
        <w:spacing w:after="0"/>
        <w:ind w:right="79"/>
        <w:contextualSpacing/>
        <w:rPr>
          <w:rFonts w:ascii="Segoe UI" w:hAnsi="Segoe UI" w:cs="Segoe UI"/>
          <w:color w:val="000000"/>
          <w:sz w:val="24"/>
          <w:szCs w:val="24"/>
          <w:lang w:val="en"/>
        </w:rPr>
      </w:pPr>
    </w:p>
    <w:p w14:paraId="697918F9" w14:textId="6B2509C0" w:rsidR="006E1318" w:rsidRPr="00F75A33" w:rsidRDefault="006E1318" w:rsidP="006E1318">
      <w:pPr>
        <w:spacing w:after="0"/>
        <w:ind w:right="79"/>
        <w:contextualSpacing/>
        <w:rPr>
          <w:rFonts w:ascii="Segoe UI" w:hAnsi="Segoe UI" w:cs="Segoe UI"/>
          <w:color w:val="000000"/>
          <w:sz w:val="24"/>
          <w:szCs w:val="24"/>
          <w:lang w:val="en"/>
        </w:rPr>
      </w:pPr>
      <w:r w:rsidRPr="00F75A33">
        <w:rPr>
          <w:rFonts w:ascii="Segoe UI" w:hAnsi="Segoe UI" w:cs="Segoe UI"/>
          <w:color w:val="000000"/>
          <w:sz w:val="24"/>
          <w:szCs w:val="24"/>
          <w:lang w:val="en"/>
        </w:rPr>
        <w:t xml:space="preserve">Should you have any questions please email </w:t>
      </w:r>
      <w:hyperlink r:id="rId13" w:history="1">
        <w:r w:rsidR="00F75A33" w:rsidRPr="00F75A33">
          <w:rPr>
            <w:rStyle w:val="Hyperlink"/>
            <w:rFonts w:ascii="Segoe UI" w:hAnsi="Segoe UI" w:cs="Segoe UI"/>
            <w:color w:val="9900CC"/>
            <w:sz w:val="24"/>
            <w:szCs w:val="24"/>
          </w:rPr>
          <w:t>PAXUnplugged</w:t>
        </w:r>
        <w:r w:rsidR="000E0B93" w:rsidRPr="00F75A33">
          <w:rPr>
            <w:rStyle w:val="Hyperlink"/>
            <w:rFonts w:ascii="Segoe UI" w:hAnsi="Segoe UI" w:cs="Segoe UI"/>
            <w:color w:val="9900CC"/>
            <w:sz w:val="24"/>
            <w:szCs w:val="24"/>
          </w:rPr>
          <w:t>@EACMgmt.com</w:t>
        </w:r>
      </w:hyperlink>
      <w:r w:rsidR="00F75A33">
        <w:rPr>
          <w:rFonts w:ascii="Segoe UI" w:hAnsi="Segoe UI" w:cs="Segoe UI"/>
          <w:sz w:val="24"/>
          <w:szCs w:val="24"/>
        </w:rPr>
        <w:t>.</w:t>
      </w:r>
      <w:r w:rsidRPr="00F75A33">
        <w:rPr>
          <w:rFonts w:ascii="Segoe UI" w:hAnsi="Segoe UI" w:cs="Segoe UI"/>
          <w:color w:val="000000"/>
          <w:sz w:val="24"/>
          <w:szCs w:val="24"/>
          <w:lang w:val="en"/>
        </w:rPr>
        <w:t xml:space="preserve"> </w:t>
      </w:r>
      <w:bookmarkEnd w:id="0"/>
    </w:p>
    <w:p w14:paraId="57B9611E" w14:textId="53CEE755" w:rsidR="00D2158E" w:rsidRPr="00F75A33" w:rsidRDefault="00D2158E" w:rsidP="00D65239">
      <w:pPr>
        <w:spacing w:after="0"/>
        <w:ind w:right="79"/>
        <w:contextualSpacing/>
        <w:rPr>
          <w:rFonts w:ascii="Segoe UI" w:hAnsi="Segoe UI" w:cs="Segoe UI"/>
          <w:color w:val="000000"/>
          <w:sz w:val="24"/>
          <w:szCs w:val="24"/>
          <w:lang w:val="en"/>
        </w:rPr>
      </w:pPr>
    </w:p>
    <w:sectPr w:rsidR="00D2158E" w:rsidRPr="00F75A33" w:rsidSect="00F75A3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63A90" w14:textId="77777777" w:rsidR="004D0469" w:rsidRDefault="004D0469" w:rsidP="00593C18">
      <w:pPr>
        <w:spacing w:after="0" w:line="240" w:lineRule="auto"/>
      </w:pPr>
      <w:r>
        <w:separator/>
      </w:r>
    </w:p>
  </w:endnote>
  <w:endnote w:type="continuationSeparator" w:id="0">
    <w:p w14:paraId="1DBCE478" w14:textId="77777777" w:rsidR="004D0469" w:rsidRDefault="004D0469" w:rsidP="0059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2477" w14:textId="77777777" w:rsidR="004D0469" w:rsidRDefault="004D0469" w:rsidP="00593C18">
      <w:pPr>
        <w:spacing w:after="0" w:line="240" w:lineRule="auto"/>
      </w:pPr>
      <w:r>
        <w:separator/>
      </w:r>
    </w:p>
  </w:footnote>
  <w:footnote w:type="continuationSeparator" w:id="0">
    <w:p w14:paraId="3C02B141" w14:textId="77777777" w:rsidR="004D0469" w:rsidRDefault="004D0469" w:rsidP="0059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CD5A" w14:textId="29FD9B92" w:rsidR="001A2605" w:rsidRPr="00F75A33" w:rsidRDefault="00F75A33" w:rsidP="00F75A33">
    <w:pPr>
      <w:pStyle w:val="Header"/>
    </w:pPr>
    <w:r>
      <w:rPr>
        <w:noProof/>
      </w:rPr>
      <w:drawing>
        <wp:anchor distT="0" distB="0" distL="114300" distR="114300" simplePos="0" relativeHeight="251658240" behindDoc="1" locked="0" layoutInCell="1" allowOverlap="1" wp14:anchorId="014609E2" wp14:editId="012A1942">
          <wp:simplePos x="0" y="0"/>
          <wp:positionH relativeFrom="page">
            <wp:align>left</wp:align>
          </wp:positionH>
          <wp:positionV relativeFrom="paragraph">
            <wp:posOffset>-438150</wp:posOffset>
          </wp:positionV>
          <wp:extent cx="7807960" cy="1308100"/>
          <wp:effectExtent l="0" t="0" r="2540" b="6350"/>
          <wp:wrapTight wrapText="bothSides">
            <wp:wrapPolygon edited="0">
              <wp:start x="0" y="0"/>
              <wp:lineTo x="0" y="21390"/>
              <wp:lineTo x="21554" y="21390"/>
              <wp:lineTo x="21554" y="0"/>
              <wp:lineTo x="0" y="0"/>
            </wp:wrapPolygon>
          </wp:wrapTight>
          <wp:docPr id="7800157" name="Picture 2" descr="A white text on a purpl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157" name="Picture 2" descr="A white text on a purpl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07960" cy="1308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03B"/>
    <w:multiLevelType w:val="hybridMultilevel"/>
    <w:tmpl w:val="C54EF6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B42C36"/>
    <w:multiLevelType w:val="hybridMultilevel"/>
    <w:tmpl w:val="B7BC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E1DFA"/>
    <w:multiLevelType w:val="hybridMultilevel"/>
    <w:tmpl w:val="93B04B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411012B"/>
    <w:multiLevelType w:val="hybridMultilevel"/>
    <w:tmpl w:val="7B1EC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68213E"/>
    <w:multiLevelType w:val="hybridMultilevel"/>
    <w:tmpl w:val="F690731C"/>
    <w:lvl w:ilvl="0" w:tplc="335CB5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A6474"/>
    <w:multiLevelType w:val="hybridMultilevel"/>
    <w:tmpl w:val="D1D09FD2"/>
    <w:lvl w:ilvl="0" w:tplc="335CB5A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9676C67"/>
    <w:multiLevelType w:val="hybridMultilevel"/>
    <w:tmpl w:val="F696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621499"/>
    <w:multiLevelType w:val="hybridMultilevel"/>
    <w:tmpl w:val="F0BE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33D10"/>
    <w:multiLevelType w:val="hybridMultilevel"/>
    <w:tmpl w:val="B376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24502D"/>
    <w:multiLevelType w:val="hybridMultilevel"/>
    <w:tmpl w:val="0BD69100"/>
    <w:lvl w:ilvl="0" w:tplc="335CB5A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F0953BE"/>
    <w:multiLevelType w:val="hybridMultilevel"/>
    <w:tmpl w:val="1F5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488560">
    <w:abstractNumId w:val="8"/>
  </w:num>
  <w:num w:numId="2" w16cid:durableId="1078794026">
    <w:abstractNumId w:val="8"/>
  </w:num>
  <w:num w:numId="3" w16cid:durableId="598491273">
    <w:abstractNumId w:val="9"/>
  </w:num>
  <w:num w:numId="4" w16cid:durableId="2130195451">
    <w:abstractNumId w:val="5"/>
  </w:num>
  <w:num w:numId="5" w16cid:durableId="1178693491">
    <w:abstractNumId w:val="2"/>
  </w:num>
  <w:num w:numId="6" w16cid:durableId="1547717335">
    <w:abstractNumId w:val="3"/>
  </w:num>
  <w:num w:numId="7" w16cid:durableId="2120299900">
    <w:abstractNumId w:val="6"/>
  </w:num>
  <w:num w:numId="8" w16cid:durableId="1098526067">
    <w:abstractNumId w:val="2"/>
  </w:num>
  <w:num w:numId="9" w16cid:durableId="1413157178">
    <w:abstractNumId w:val="4"/>
  </w:num>
  <w:num w:numId="10" w16cid:durableId="1384711787">
    <w:abstractNumId w:val="0"/>
  </w:num>
  <w:num w:numId="11" w16cid:durableId="386488328">
    <w:abstractNumId w:val="10"/>
  </w:num>
  <w:num w:numId="12" w16cid:durableId="445664246">
    <w:abstractNumId w:val="7"/>
  </w:num>
  <w:num w:numId="13" w16cid:durableId="102663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E6"/>
    <w:rsid w:val="00004E6C"/>
    <w:rsid w:val="00060DFE"/>
    <w:rsid w:val="00071BE6"/>
    <w:rsid w:val="00071E2C"/>
    <w:rsid w:val="00072BE5"/>
    <w:rsid w:val="000926C5"/>
    <w:rsid w:val="000C585A"/>
    <w:rsid w:val="000E0B93"/>
    <w:rsid w:val="001254AB"/>
    <w:rsid w:val="001803B9"/>
    <w:rsid w:val="001A2605"/>
    <w:rsid w:val="001A79A6"/>
    <w:rsid w:val="001C201D"/>
    <w:rsid w:val="001D2856"/>
    <w:rsid w:val="001E1D17"/>
    <w:rsid w:val="002159FD"/>
    <w:rsid w:val="00260983"/>
    <w:rsid w:val="00265F87"/>
    <w:rsid w:val="0028543A"/>
    <w:rsid w:val="002A7BDE"/>
    <w:rsid w:val="002E0767"/>
    <w:rsid w:val="0030608A"/>
    <w:rsid w:val="0031007F"/>
    <w:rsid w:val="00315034"/>
    <w:rsid w:val="0035279D"/>
    <w:rsid w:val="0038434D"/>
    <w:rsid w:val="00393DAB"/>
    <w:rsid w:val="003D1EA5"/>
    <w:rsid w:val="0040177F"/>
    <w:rsid w:val="00421309"/>
    <w:rsid w:val="00435FA2"/>
    <w:rsid w:val="00446E30"/>
    <w:rsid w:val="00455F38"/>
    <w:rsid w:val="004A5AC1"/>
    <w:rsid w:val="004D0469"/>
    <w:rsid w:val="00505093"/>
    <w:rsid w:val="005842F1"/>
    <w:rsid w:val="005912AF"/>
    <w:rsid w:val="00593C18"/>
    <w:rsid w:val="005B1E6F"/>
    <w:rsid w:val="005D3B23"/>
    <w:rsid w:val="005E267E"/>
    <w:rsid w:val="00624309"/>
    <w:rsid w:val="006333AF"/>
    <w:rsid w:val="0069124E"/>
    <w:rsid w:val="00692F5E"/>
    <w:rsid w:val="006D328E"/>
    <w:rsid w:val="006E1318"/>
    <w:rsid w:val="00723C85"/>
    <w:rsid w:val="0072493F"/>
    <w:rsid w:val="00741789"/>
    <w:rsid w:val="00762C69"/>
    <w:rsid w:val="007633C0"/>
    <w:rsid w:val="007958B0"/>
    <w:rsid w:val="007D2261"/>
    <w:rsid w:val="007D679C"/>
    <w:rsid w:val="007E1FAA"/>
    <w:rsid w:val="00832FFD"/>
    <w:rsid w:val="00883D27"/>
    <w:rsid w:val="008A1400"/>
    <w:rsid w:val="008A2DCA"/>
    <w:rsid w:val="008B007A"/>
    <w:rsid w:val="008C051A"/>
    <w:rsid w:val="00954228"/>
    <w:rsid w:val="00975DE5"/>
    <w:rsid w:val="00980C19"/>
    <w:rsid w:val="009C4E14"/>
    <w:rsid w:val="009D778C"/>
    <w:rsid w:val="00A15D60"/>
    <w:rsid w:val="00A36AB2"/>
    <w:rsid w:val="00A47FF6"/>
    <w:rsid w:val="00A67D8E"/>
    <w:rsid w:val="00A76C61"/>
    <w:rsid w:val="00AF3853"/>
    <w:rsid w:val="00AF456D"/>
    <w:rsid w:val="00B112E6"/>
    <w:rsid w:val="00B25BAE"/>
    <w:rsid w:val="00B62CAF"/>
    <w:rsid w:val="00B84991"/>
    <w:rsid w:val="00B91D57"/>
    <w:rsid w:val="00BA445E"/>
    <w:rsid w:val="00BB5606"/>
    <w:rsid w:val="00BC5367"/>
    <w:rsid w:val="00C37B2A"/>
    <w:rsid w:val="00C50AFA"/>
    <w:rsid w:val="00C54E52"/>
    <w:rsid w:val="00C8086C"/>
    <w:rsid w:val="00C96157"/>
    <w:rsid w:val="00CF0A53"/>
    <w:rsid w:val="00D02F49"/>
    <w:rsid w:val="00D032F0"/>
    <w:rsid w:val="00D2158E"/>
    <w:rsid w:val="00D34394"/>
    <w:rsid w:val="00D65239"/>
    <w:rsid w:val="00D74AA6"/>
    <w:rsid w:val="00D804FC"/>
    <w:rsid w:val="00D83CE2"/>
    <w:rsid w:val="00D95B8B"/>
    <w:rsid w:val="00DC230C"/>
    <w:rsid w:val="00DC6CAF"/>
    <w:rsid w:val="00DE16C3"/>
    <w:rsid w:val="00DF643B"/>
    <w:rsid w:val="00E062C4"/>
    <w:rsid w:val="00E33238"/>
    <w:rsid w:val="00E45AE8"/>
    <w:rsid w:val="00E61907"/>
    <w:rsid w:val="00EA155A"/>
    <w:rsid w:val="00ED5DCC"/>
    <w:rsid w:val="00F017DE"/>
    <w:rsid w:val="00F123A4"/>
    <w:rsid w:val="00F339C5"/>
    <w:rsid w:val="00F45CDF"/>
    <w:rsid w:val="00F75A33"/>
    <w:rsid w:val="00FB0446"/>
    <w:rsid w:val="00FB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59C4"/>
  <w15:chartTrackingRefBased/>
  <w15:docId w15:val="{02C19E5B-0DAD-4B0D-B948-43D3A7FB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093"/>
    <w:rPr>
      <w:color w:val="0563C1" w:themeColor="hyperlink"/>
      <w:u w:val="single"/>
    </w:rPr>
  </w:style>
  <w:style w:type="character" w:styleId="UnresolvedMention">
    <w:name w:val="Unresolved Mention"/>
    <w:basedOn w:val="DefaultParagraphFont"/>
    <w:uiPriority w:val="99"/>
    <w:semiHidden/>
    <w:unhideWhenUsed/>
    <w:rsid w:val="00505093"/>
    <w:rPr>
      <w:color w:val="605E5C"/>
      <w:shd w:val="clear" w:color="auto" w:fill="E1DFDD"/>
    </w:rPr>
  </w:style>
  <w:style w:type="paragraph" w:styleId="ListParagraph">
    <w:name w:val="List Paragraph"/>
    <w:basedOn w:val="Normal"/>
    <w:uiPriority w:val="1"/>
    <w:qFormat/>
    <w:rsid w:val="00505093"/>
    <w:pPr>
      <w:ind w:left="720"/>
      <w:contextualSpacing/>
    </w:pPr>
  </w:style>
  <w:style w:type="paragraph" w:styleId="Header">
    <w:name w:val="header"/>
    <w:basedOn w:val="Normal"/>
    <w:link w:val="HeaderChar"/>
    <w:uiPriority w:val="99"/>
    <w:unhideWhenUsed/>
    <w:rsid w:val="00593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C18"/>
  </w:style>
  <w:style w:type="paragraph" w:styleId="Footer">
    <w:name w:val="footer"/>
    <w:basedOn w:val="Normal"/>
    <w:link w:val="FooterChar"/>
    <w:uiPriority w:val="99"/>
    <w:unhideWhenUsed/>
    <w:rsid w:val="00593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C18"/>
  </w:style>
  <w:style w:type="paragraph" w:styleId="NormalWeb">
    <w:name w:val="Normal (Web)"/>
    <w:basedOn w:val="Normal"/>
    <w:uiPriority w:val="99"/>
    <w:semiHidden/>
    <w:unhideWhenUsed/>
    <w:rsid w:val="006E1318"/>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DF6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9454">
      <w:bodyDiv w:val="1"/>
      <w:marLeft w:val="0"/>
      <w:marRight w:val="0"/>
      <w:marTop w:val="0"/>
      <w:marBottom w:val="0"/>
      <w:divBdr>
        <w:top w:val="none" w:sz="0" w:space="0" w:color="auto"/>
        <w:left w:val="none" w:sz="0" w:space="0" w:color="auto"/>
        <w:bottom w:val="none" w:sz="0" w:space="0" w:color="auto"/>
        <w:right w:val="none" w:sz="0" w:space="0" w:color="auto"/>
      </w:divBdr>
    </w:div>
    <w:div w:id="65736174">
      <w:bodyDiv w:val="1"/>
      <w:marLeft w:val="0"/>
      <w:marRight w:val="0"/>
      <w:marTop w:val="0"/>
      <w:marBottom w:val="0"/>
      <w:divBdr>
        <w:top w:val="none" w:sz="0" w:space="0" w:color="auto"/>
        <w:left w:val="none" w:sz="0" w:space="0" w:color="auto"/>
        <w:bottom w:val="none" w:sz="0" w:space="0" w:color="auto"/>
        <w:right w:val="none" w:sz="0" w:space="0" w:color="auto"/>
      </w:divBdr>
    </w:div>
    <w:div w:id="601760195">
      <w:bodyDiv w:val="1"/>
      <w:marLeft w:val="0"/>
      <w:marRight w:val="0"/>
      <w:marTop w:val="0"/>
      <w:marBottom w:val="0"/>
      <w:divBdr>
        <w:top w:val="none" w:sz="0" w:space="0" w:color="auto"/>
        <w:left w:val="none" w:sz="0" w:space="0" w:color="auto"/>
        <w:bottom w:val="none" w:sz="0" w:space="0" w:color="auto"/>
        <w:right w:val="none" w:sz="0" w:space="0" w:color="auto"/>
      </w:divBdr>
    </w:div>
    <w:div w:id="824668371">
      <w:bodyDiv w:val="1"/>
      <w:marLeft w:val="0"/>
      <w:marRight w:val="0"/>
      <w:marTop w:val="0"/>
      <w:marBottom w:val="0"/>
      <w:divBdr>
        <w:top w:val="none" w:sz="0" w:space="0" w:color="auto"/>
        <w:left w:val="none" w:sz="0" w:space="0" w:color="auto"/>
        <w:bottom w:val="none" w:sz="0" w:space="0" w:color="auto"/>
        <w:right w:val="none" w:sz="0" w:space="0" w:color="auto"/>
      </w:divBdr>
    </w:div>
    <w:div w:id="1111128517">
      <w:bodyDiv w:val="1"/>
      <w:marLeft w:val="0"/>
      <w:marRight w:val="0"/>
      <w:marTop w:val="0"/>
      <w:marBottom w:val="0"/>
      <w:divBdr>
        <w:top w:val="none" w:sz="0" w:space="0" w:color="auto"/>
        <w:left w:val="none" w:sz="0" w:space="0" w:color="auto"/>
        <w:bottom w:val="none" w:sz="0" w:space="0" w:color="auto"/>
        <w:right w:val="none" w:sz="0" w:space="0" w:color="auto"/>
      </w:divBdr>
    </w:div>
    <w:div w:id="1116868921">
      <w:bodyDiv w:val="1"/>
      <w:marLeft w:val="0"/>
      <w:marRight w:val="0"/>
      <w:marTop w:val="0"/>
      <w:marBottom w:val="0"/>
      <w:divBdr>
        <w:top w:val="none" w:sz="0" w:space="0" w:color="auto"/>
        <w:left w:val="none" w:sz="0" w:space="0" w:color="auto"/>
        <w:bottom w:val="none" w:sz="0" w:space="0" w:color="auto"/>
        <w:right w:val="none" w:sz="0" w:space="0" w:color="auto"/>
      </w:divBdr>
    </w:div>
    <w:div w:id="1178613585">
      <w:bodyDiv w:val="1"/>
      <w:marLeft w:val="0"/>
      <w:marRight w:val="0"/>
      <w:marTop w:val="0"/>
      <w:marBottom w:val="0"/>
      <w:divBdr>
        <w:top w:val="none" w:sz="0" w:space="0" w:color="auto"/>
        <w:left w:val="none" w:sz="0" w:space="0" w:color="auto"/>
        <w:bottom w:val="none" w:sz="0" w:space="0" w:color="auto"/>
        <w:right w:val="none" w:sz="0" w:space="0" w:color="auto"/>
      </w:divBdr>
    </w:div>
    <w:div w:id="1451971431">
      <w:bodyDiv w:val="1"/>
      <w:marLeft w:val="0"/>
      <w:marRight w:val="0"/>
      <w:marTop w:val="0"/>
      <w:marBottom w:val="0"/>
      <w:divBdr>
        <w:top w:val="none" w:sz="0" w:space="0" w:color="auto"/>
        <w:left w:val="none" w:sz="0" w:space="0" w:color="auto"/>
        <w:bottom w:val="none" w:sz="0" w:space="0" w:color="auto"/>
        <w:right w:val="none" w:sz="0" w:space="0" w:color="auto"/>
      </w:divBdr>
    </w:div>
    <w:div w:id="1541160350">
      <w:bodyDiv w:val="1"/>
      <w:marLeft w:val="0"/>
      <w:marRight w:val="0"/>
      <w:marTop w:val="0"/>
      <w:marBottom w:val="0"/>
      <w:divBdr>
        <w:top w:val="none" w:sz="0" w:space="0" w:color="auto"/>
        <w:left w:val="none" w:sz="0" w:space="0" w:color="auto"/>
        <w:bottom w:val="none" w:sz="0" w:space="0" w:color="auto"/>
        <w:right w:val="none" w:sz="0" w:space="0" w:color="auto"/>
      </w:divBdr>
    </w:div>
    <w:div w:id="1576862270">
      <w:bodyDiv w:val="1"/>
      <w:marLeft w:val="0"/>
      <w:marRight w:val="0"/>
      <w:marTop w:val="0"/>
      <w:marBottom w:val="0"/>
      <w:divBdr>
        <w:top w:val="none" w:sz="0" w:space="0" w:color="auto"/>
        <w:left w:val="none" w:sz="0" w:space="0" w:color="auto"/>
        <w:bottom w:val="none" w:sz="0" w:space="0" w:color="auto"/>
        <w:right w:val="none" w:sz="0" w:space="0" w:color="auto"/>
      </w:divBdr>
    </w:div>
    <w:div w:id="1872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ventscloud.com/paxunplugged?categoryid=5751726&amp;subcategoryid=5751727" TargetMode="External"/><Relationship Id="rId13" Type="http://schemas.openxmlformats.org/officeDocument/2006/relationships/hyperlink" Target="mailto:paxunplugged@eacmgm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robat.adobe.com/id/urn:aaid:sc:US:58dd7833-de0a-441e-b77f-bfef364311b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robat.adobe.com/id/urn:aaid:sc:US:6d9aa9ee-505f-4851-9002-0dc8f151f8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eventscloud.com/paxunplugged?categoryid=5751726&amp;subcategoryid=5751727https://na.eventscloud.com/paxunplugged?categoryid=5751726&amp;subcategoryid=5751727" TargetMode="External"/><Relationship Id="rId4" Type="http://schemas.openxmlformats.org/officeDocument/2006/relationships/settings" Target="settings.xml"/><Relationship Id="rId9" Type="http://schemas.openxmlformats.org/officeDocument/2006/relationships/hyperlink" Target="https://acrobat.adobe.com/id/urn:aaid:sc:US:b0bb8571-5f66-4894-a928-5f4bc917d3f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7781-CE6B-45FB-B22C-3D0B2BDE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Kistenmacher</dc:creator>
  <cp:keywords/>
  <dc:description/>
  <cp:lastModifiedBy>Pamela Graham</cp:lastModifiedBy>
  <cp:revision>2</cp:revision>
  <dcterms:created xsi:type="dcterms:W3CDTF">2025-08-27T20:22:00Z</dcterms:created>
  <dcterms:modified xsi:type="dcterms:W3CDTF">2025-08-27T20:22:00Z</dcterms:modified>
</cp:coreProperties>
</file>